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026C5878"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20</w:t>
      </w:r>
      <w:r w:rsidR="008B1837" w:rsidRPr="000D377B">
        <w:rPr>
          <w:rFonts w:ascii="Arial" w:eastAsia="MS Mincho" w:hAnsi="Arial" w:cs="Arial"/>
          <w:b/>
          <w:bCs/>
          <w:sz w:val="28"/>
          <w:lang w:eastAsia="ja-JP"/>
        </w:rPr>
        <w:t>0</w:t>
      </w:r>
      <w:r w:rsidR="000D377B" w:rsidRPr="000D377B">
        <w:rPr>
          <w:rFonts w:ascii="Arial" w:eastAsia="MS Mincho" w:hAnsi="Arial" w:cs="Arial"/>
          <w:b/>
          <w:bCs/>
          <w:sz w:val="28"/>
          <w:lang w:eastAsia="ja-JP"/>
        </w:rPr>
        <w:t>58</w:t>
      </w:r>
      <w:r w:rsidR="00410E96">
        <w:rPr>
          <w:rFonts w:ascii="Arial" w:eastAsia="MS Mincho" w:hAnsi="Arial" w:cs="Arial"/>
          <w:b/>
          <w:bCs/>
          <w:sz w:val="28"/>
          <w:lang w:eastAsia="ja-JP"/>
        </w:rPr>
        <w:t>8</w:t>
      </w:r>
      <w:r w:rsidR="00F53203">
        <w:rPr>
          <w:rFonts w:ascii="Arial" w:eastAsia="MS Mincho" w:hAnsi="Arial" w:cs="Arial"/>
          <w:b/>
          <w:bCs/>
          <w:sz w:val="28"/>
          <w:lang w:eastAsia="ja-JP"/>
        </w:rPr>
        <w:t>5</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73D3B4A1"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F53203" w:rsidRPr="00F53203">
        <w:rPr>
          <w:rFonts w:ascii="Arial" w:hAnsi="Arial" w:cs="Arial"/>
          <w:b/>
          <w:sz w:val="24"/>
          <w:lang w:val="en-US"/>
        </w:rPr>
        <w:t xml:space="preserve">Discussion on TRS/CSI-RS reception during idle/inactive mode </w:t>
      </w:r>
    </w:p>
    <w:p w14:paraId="6B735483" w14:textId="25B20184"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86466D0"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F53203">
        <w:t>enhancements for idle/inactive mode</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003A833" w14:textId="77777777" w:rsidR="00F53203" w:rsidRDefault="00F53203" w:rsidP="00F53203">
            <w:pPr>
              <w:numPr>
                <w:ilvl w:val="0"/>
                <w:numId w:val="23"/>
              </w:numPr>
              <w:adjustRightInd/>
              <w:spacing w:after="180"/>
              <w:textAlignment w:val="auto"/>
            </w:pPr>
            <w:r>
              <w:t>Specify enhancements for idle/inactive-mode UE power saving, considering system performance aspects [RAN2, RAN1]</w:t>
            </w:r>
          </w:p>
          <w:p w14:paraId="57588FCE" w14:textId="77777777" w:rsidR="00F53203" w:rsidRDefault="00F53203" w:rsidP="00F53203">
            <w:pPr>
              <w:numPr>
                <w:ilvl w:val="1"/>
                <w:numId w:val="23"/>
              </w:numPr>
              <w:adjustRightInd/>
              <w:spacing w:after="180"/>
              <w:textAlignment w:val="auto"/>
            </w:pPr>
            <w:r>
              <w:t>Study and specify paging enhancement(s) to reduce unnecessary UE paging receptions, subject to no impact to legacy UEs [RAN2, RAN1]</w:t>
            </w:r>
          </w:p>
          <w:p w14:paraId="7B91C599" w14:textId="77777777" w:rsidR="00F53203" w:rsidRDefault="00F53203" w:rsidP="00F53203">
            <w:pPr>
              <w:numPr>
                <w:ilvl w:val="0"/>
                <w:numId w:val="24"/>
              </w:numPr>
              <w:spacing w:after="180"/>
            </w:pPr>
            <w:r>
              <w:t>NOTE: RAN1 to check and update, if needed, evaluation methodology in RAN1 #100 meeting</w:t>
            </w:r>
          </w:p>
          <w:p w14:paraId="225670C6" w14:textId="77777777" w:rsidR="00F53203" w:rsidRDefault="00F53203" w:rsidP="00F53203">
            <w:pPr>
              <w:numPr>
                <w:ilvl w:val="1"/>
                <w:numId w:val="23"/>
              </w:numPr>
              <w:adjustRightInd/>
              <w:spacing w:after="180"/>
              <w:textAlignment w:val="auto"/>
            </w:pPr>
            <w:r>
              <w:t>Specify means to provide potential TRS/CSI-RS occasion(s) available in connected mode to idle/inactive-mode UEs, minimizing system overhead impact [RAN1]</w:t>
            </w:r>
          </w:p>
          <w:p w14:paraId="69312EE0" w14:textId="77777777" w:rsidR="00F53203" w:rsidRDefault="00F53203" w:rsidP="00F53203">
            <w:pPr>
              <w:numPr>
                <w:ilvl w:val="0"/>
                <w:numId w:val="24"/>
              </w:numPr>
              <w:spacing w:after="180"/>
            </w:pPr>
            <w:r>
              <w:t xml:space="preserve">NOTE: Always-on TRS/CSI-RS transmission by </w:t>
            </w:r>
            <w:proofErr w:type="spellStart"/>
            <w:r>
              <w:t>gNodeB</w:t>
            </w:r>
            <w:proofErr w:type="spellEnd"/>
            <w:r>
              <w:t xml:space="preserve"> is not required</w:t>
            </w:r>
          </w:p>
          <w:p w14:paraId="6F5EAA97" w14:textId="72D71AAB" w:rsidR="007C365F" w:rsidRDefault="007C365F" w:rsidP="00410E96">
            <w:pPr>
              <w:ind w:left="1200"/>
            </w:pPr>
          </w:p>
        </w:tc>
      </w:tr>
    </w:tbl>
    <w:p w14:paraId="5637494E" w14:textId="32A5EBB7" w:rsidR="00061823" w:rsidRPr="003447FF" w:rsidRDefault="00061823" w:rsidP="00257226">
      <w:pPr>
        <w:pStyle w:val="3GPPText"/>
        <w:rPr>
          <w:lang w:val="ru-RU"/>
        </w:rPr>
      </w:pPr>
      <w:r w:rsidRPr="00257226">
        <w:t xml:space="preserve">In this contribution, we express our views on </w:t>
      </w:r>
      <w:r w:rsidR="00F53203">
        <w:t>providing configuration of CSI-RS/TRS in idle/inactive mode.</w:t>
      </w:r>
    </w:p>
    <w:p w14:paraId="368A95CE" w14:textId="45BAD97E" w:rsidR="00BC7883" w:rsidRDefault="00BC7883" w:rsidP="001E74D2">
      <w:pPr>
        <w:pStyle w:val="Heading1"/>
      </w:pPr>
      <w:r>
        <w:t xml:space="preserve">Discussion on </w:t>
      </w:r>
      <w:r w:rsidR="00F53203">
        <w:t>CSI-RS/TRS configuration in idle/inactive mode</w:t>
      </w:r>
    </w:p>
    <w:p w14:paraId="6177B6B3" w14:textId="57353F90" w:rsidR="001E74D2" w:rsidRDefault="001E74D2" w:rsidP="001E74D2">
      <w:pPr>
        <w:pStyle w:val="3GPPText"/>
      </w:pPr>
      <w:r w:rsidRPr="001E74D2">
        <w:t>In idle/inactive mode, cell selection and re-selection is maintained by a UE initiated process. UE identifies a first cell with the strongest SSB among other cells, obtains system information from the first cell, and may start initial access with the cell if needed. In idle/inactive mode, UE may rely solely on SSB based measurement and channel tracking. Hence, some additional reference signals can be provided to UE further facilitate measurements, mobility and/or fine tracking of the channel.</w:t>
      </w:r>
    </w:p>
    <w:p w14:paraId="6CABCF7B" w14:textId="4DFC079E" w:rsidR="001E74D2" w:rsidRDefault="001E74D2" w:rsidP="001E74D2">
      <w:pPr>
        <w:pStyle w:val="3GPPText"/>
        <w:rPr>
          <w:lang w:val="en-GB"/>
        </w:rPr>
      </w:pPr>
      <w:r>
        <w:rPr>
          <w:lang w:val="en-GB"/>
        </w:rPr>
        <w:t>S</w:t>
      </w:r>
      <w:r w:rsidRPr="00BB347D">
        <w:rPr>
          <w:lang w:val="en-GB"/>
        </w:rPr>
        <w:t>ystem information</w:t>
      </w:r>
      <w:r>
        <w:rPr>
          <w:lang w:val="en-GB"/>
        </w:rPr>
        <w:t xml:space="preserve"> (SI)</w:t>
      </w:r>
      <w:r w:rsidRPr="00BB347D">
        <w:rPr>
          <w:lang w:val="en-GB"/>
        </w:rPr>
        <w:t xml:space="preserve"> </w:t>
      </w:r>
      <w:r>
        <w:rPr>
          <w:lang w:val="en-GB"/>
        </w:rPr>
        <w:t>may include</w:t>
      </w:r>
      <w:r w:rsidRPr="00BB347D">
        <w:rPr>
          <w:lang w:val="en-GB"/>
        </w:rPr>
        <w:t xml:space="preserve"> configuration of reference signal</w:t>
      </w:r>
      <w:r>
        <w:rPr>
          <w:lang w:val="en-GB"/>
        </w:rPr>
        <w:t>s such as CSI-RS and/or TRS</w:t>
      </w:r>
      <w:r w:rsidRPr="00BB347D">
        <w:rPr>
          <w:lang w:val="en-GB"/>
        </w:rPr>
        <w:t xml:space="preserve"> which can be used as supplementary signal to aid UE in achiev</w:t>
      </w:r>
      <w:r>
        <w:rPr>
          <w:lang w:val="en-GB"/>
        </w:rPr>
        <w:t>ing</w:t>
      </w:r>
      <w:r w:rsidRPr="00BB347D">
        <w:rPr>
          <w:lang w:val="en-GB"/>
        </w:rPr>
        <w:t xml:space="preserve"> re-synchronization or maintain tracking for the first cell</w:t>
      </w:r>
      <w:r>
        <w:rPr>
          <w:lang w:val="en-GB"/>
        </w:rPr>
        <w:t xml:space="preserve"> and/or mobility management and/or RSRP measurement</w:t>
      </w:r>
      <w:r w:rsidRPr="00BB347D">
        <w:rPr>
          <w:lang w:val="en-GB"/>
        </w:rPr>
        <w:t>.</w:t>
      </w:r>
      <w:r>
        <w:rPr>
          <w:lang w:val="en-GB"/>
        </w:rPr>
        <w:t xml:space="preserve"> MIB or SIB1 may include such configuration. CSI-RS or TRS transmission may also potentially include SI change notification. Periodic CSI-RS or TRS transmission occasions can be located at an offset with respect to the SSB of the cell. </w:t>
      </w:r>
    </w:p>
    <w:p w14:paraId="75063A9C" w14:textId="0B03683D" w:rsidR="001E74D2" w:rsidRPr="001E74D2" w:rsidRDefault="001E74D2" w:rsidP="001E74D2">
      <w:pPr>
        <w:pStyle w:val="3GPPText"/>
        <w:rPr>
          <w:b/>
          <w:bCs/>
          <w:lang w:val="en-GB"/>
        </w:rPr>
      </w:pPr>
      <w:r w:rsidRPr="001E74D2">
        <w:rPr>
          <w:b/>
          <w:bCs/>
          <w:lang w:val="en-GB"/>
        </w:rPr>
        <w:t>Proposal 1: SI may include CSI-RS and/or TRS configuration for measurement and/or channel tracking</w:t>
      </w:r>
      <w:r>
        <w:rPr>
          <w:b/>
          <w:bCs/>
          <w:lang w:val="en-GB"/>
        </w:rPr>
        <w:t>.</w:t>
      </w:r>
    </w:p>
    <w:p w14:paraId="4B8F6A15" w14:textId="57E58956" w:rsidR="001E74D2" w:rsidRDefault="001E74D2" w:rsidP="001E74D2">
      <w:pPr>
        <w:pStyle w:val="3GPPText"/>
        <w:rPr>
          <w:lang w:val="en-GB"/>
        </w:rPr>
      </w:pPr>
    </w:p>
    <w:p w14:paraId="517D168C" w14:textId="295B08F3" w:rsidR="001E74D2" w:rsidRPr="001E74D2" w:rsidRDefault="001E74D2" w:rsidP="001E74D2">
      <w:pPr>
        <w:pStyle w:val="3GPPText"/>
      </w:pPr>
      <w:r>
        <w:rPr>
          <w:lang w:val="en-GB"/>
        </w:rPr>
        <w:t xml:space="preserve">CSI-RS and/or TRS configuration can also be associated to a group of POs, so that channel tracking and/or measurement can be performed before waking up to receive the paging DCI during PO. CSI-RS and/or TRS may not always be transmitted, i.e., DTX can happen. In particular, TRS can also be used as wake up signal so that fine tracking can be achieved before the PO and this may facilitate monitoring a reduced number of SSBs prior to the </w:t>
      </w:r>
      <w:r>
        <w:rPr>
          <w:lang w:val="en-GB"/>
        </w:rPr>
        <w:lastRenderedPageBreak/>
        <w:t xml:space="preserve">PO. Our companion paper [2] discusses the option of wake up signal also being used a tracking signal. </w:t>
      </w:r>
      <w:r w:rsidR="00640CAE">
        <w:rPr>
          <w:lang w:val="en-GB"/>
        </w:rPr>
        <w:t>TRS burst may also include one or more repetitions so that finer channel tracking at deep coverage can be achieved.</w:t>
      </w:r>
    </w:p>
    <w:p w14:paraId="7DF0A5B6" w14:textId="45CA5716" w:rsidR="001E74D2" w:rsidRDefault="001E74D2" w:rsidP="001E74D2">
      <w:pPr>
        <w:pStyle w:val="3GPPText"/>
        <w:rPr>
          <w:lang w:val="en-GB"/>
        </w:rPr>
      </w:pPr>
      <w:r>
        <w:rPr>
          <w:lang w:val="en-GB"/>
        </w:rPr>
        <w:t xml:space="preserve">UE may assume one or more </w:t>
      </w:r>
      <w:r w:rsidRPr="00BB347D">
        <w:rPr>
          <w:lang w:val="en-GB"/>
        </w:rPr>
        <w:t xml:space="preserve">CSI-RS or TRS </w:t>
      </w:r>
      <w:r>
        <w:rPr>
          <w:lang w:val="en-GB"/>
        </w:rPr>
        <w:t>configurations that were configured in</w:t>
      </w:r>
      <w:r w:rsidRPr="00BB347D">
        <w:rPr>
          <w:lang w:val="en-GB"/>
        </w:rPr>
        <w:t xml:space="preserve"> </w:t>
      </w:r>
      <w:r>
        <w:rPr>
          <w:lang w:val="en-GB"/>
        </w:rPr>
        <w:t>RRC-</w:t>
      </w:r>
      <w:r w:rsidRPr="00BB347D">
        <w:rPr>
          <w:lang w:val="en-GB"/>
        </w:rPr>
        <w:t>connected mode</w:t>
      </w:r>
      <w:r>
        <w:rPr>
          <w:lang w:val="en-GB"/>
        </w:rPr>
        <w:t>, as active in idle/inactive mode</w:t>
      </w:r>
      <w:r w:rsidRPr="00BB347D">
        <w:rPr>
          <w:lang w:val="en-GB"/>
        </w:rPr>
        <w:t xml:space="preserve">. </w:t>
      </w:r>
      <w:r>
        <w:rPr>
          <w:lang w:val="en-GB"/>
        </w:rPr>
        <w:t xml:space="preserve">This may be valid when UE transitions to idle mode from connected or inactive mode or transitions to inactive mode from connected mode. If such configuration is active in idle/inactive mode, UE may ignore the initial CSI-RS or TRS transmission configuration provided by SI. </w:t>
      </w:r>
    </w:p>
    <w:p w14:paraId="7E7BB8CF" w14:textId="6B6DEAE3" w:rsidR="00640CAE" w:rsidRDefault="00640CAE" w:rsidP="001E74D2">
      <w:pPr>
        <w:pStyle w:val="3GPPText"/>
        <w:rPr>
          <w:lang w:val="en-GB"/>
        </w:rPr>
      </w:pPr>
    </w:p>
    <w:p w14:paraId="6986695F" w14:textId="0CEC3564" w:rsidR="001E74D2" w:rsidRDefault="001E74D2" w:rsidP="001E74D2">
      <w:pPr>
        <w:pStyle w:val="3GPPText"/>
        <w:rPr>
          <w:b/>
          <w:bCs/>
          <w:lang w:val="en-GB"/>
        </w:rPr>
      </w:pPr>
      <w:r w:rsidRPr="001E74D2">
        <w:rPr>
          <w:b/>
          <w:bCs/>
          <w:lang w:val="en-GB"/>
        </w:rPr>
        <w:t>Proposal 2: If CSI-RS or TRS configuration of RRC connected mode is active in idle/inactive mode, UE may ignore the initial CSI-RS or TRS configuration provided by SI.</w:t>
      </w:r>
    </w:p>
    <w:p w14:paraId="5CC904E2" w14:textId="77777777" w:rsidR="00536F99" w:rsidRPr="001E74D2" w:rsidRDefault="00536F99" w:rsidP="001E74D2">
      <w:pPr>
        <w:pStyle w:val="3GPPText"/>
        <w:rPr>
          <w:b/>
          <w:bCs/>
          <w:lang w:val="en-GB"/>
        </w:rPr>
      </w:pPr>
      <w:bookmarkStart w:id="1" w:name="_GoBack"/>
      <w:bookmarkEnd w:id="1"/>
    </w:p>
    <w:p w14:paraId="7973E381" w14:textId="606C5B43" w:rsidR="001E74D2" w:rsidRDefault="001E74D2" w:rsidP="001E74D2">
      <w:pPr>
        <w:pStyle w:val="3GPPText"/>
        <w:rPr>
          <w:b/>
          <w:bCs/>
          <w:lang w:val="en-GB"/>
        </w:rPr>
      </w:pPr>
      <w:r w:rsidRPr="001E74D2">
        <w:rPr>
          <w:b/>
          <w:bCs/>
          <w:lang w:val="en-GB"/>
        </w:rPr>
        <w:t>Proposal 3: TRS can be periodic with paging DRX cycle and can be monitored at an offset before PO, where the TRS can also be used as wake-up signal.</w:t>
      </w:r>
    </w:p>
    <w:p w14:paraId="37F60A8F" w14:textId="696549E5" w:rsidR="00AC6F05" w:rsidRPr="001E74D2" w:rsidRDefault="00AC6F05" w:rsidP="00AC6F05">
      <w:pPr>
        <w:pStyle w:val="3GPPText"/>
        <w:numPr>
          <w:ilvl w:val="0"/>
          <w:numId w:val="32"/>
        </w:numPr>
        <w:rPr>
          <w:b/>
          <w:bCs/>
          <w:lang w:val="en-GB"/>
        </w:rPr>
      </w:pPr>
      <w:r>
        <w:rPr>
          <w:b/>
          <w:bCs/>
          <w:lang w:val="en-GB"/>
        </w:rPr>
        <w:t xml:space="preserve">TRS burst </w:t>
      </w:r>
      <w:r w:rsidR="00F6088B">
        <w:rPr>
          <w:b/>
          <w:bCs/>
          <w:lang w:val="en-GB"/>
        </w:rPr>
        <w:t xml:space="preserve">in each periodic occasion </w:t>
      </w:r>
      <w:r>
        <w:rPr>
          <w:b/>
          <w:bCs/>
          <w:lang w:val="en-GB"/>
        </w:rPr>
        <w:t>may include repetitions.</w:t>
      </w:r>
    </w:p>
    <w:p w14:paraId="3C52CA04" w14:textId="77777777" w:rsidR="005972C9" w:rsidRDefault="005972C9" w:rsidP="005972C9">
      <w:pPr>
        <w:pStyle w:val="3GPPH1"/>
      </w:pPr>
      <w:r>
        <w:t>Conclusions</w:t>
      </w:r>
    </w:p>
    <w:p w14:paraId="4F1CD0F2" w14:textId="6D464826" w:rsidR="00A7256E" w:rsidRDefault="00E455A9" w:rsidP="00257226">
      <w:pPr>
        <w:pStyle w:val="3GPPText"/>
      </w:pPr>
      <w:r w:rsidRPr="00106F86">
        <w:t>In summary, we have following list of proposals</w:t>
      </w:r>
      <w:r w:rsidR="001E74D2">
        <w:t>:</w:t>
      </w:r>
    </w:p>
    <w:p w14:paraId="240A2648" w14:textId="4050CDCC" w:rsidR="00410E96" w:rsidRDefault="00410E96" w:rsidP="00257226">
      <w:pPr>
        <w:pStyle w:val="3GPPText"/>
      </w:pPr>
    </w:p>
    <w:p w14:paraId="3EF23B9A" w14:textId="77777777" w:rsidR="001E74D2" w:rsidRPr="001E74D2" w:rsidRDefault="001E74D2" w:rsidP="001E74D2">
      <w:pPr>
        <w:pStyle w:val="3GPPText"/>
        <w:rPr>
          <w:b/>
          <w:bCs/>
          <w:lang w:val="en-GB"/>
        </w:rPr>
      </w:pPr>
      <w:r w:rsidRPr="001E74D2">
        <w:rPr>
          <w:b/>
          <w:bCs/>
          <w:lang w:val="en-GB"/>
        </w:rPr>
        <w:t>Proposal 1: SI may include CSI-RS and/or TRS configuration for measurement and/or channel tracking</w:t>
      </w:r>
    </w:p>
    <w:p w14:paraId="6DE55284" w14:textId="77777777" w:rsidR="001E74D2" w:rsidRPr="001E74D2" w:rsidRDefault="001E74D2" w:rsidP="001E74D2">
      <w:pPr>
        <w:pStyle w:val="3GPPText"/>
        <w:rPr>
          <w:b/>
          <w:bCs/>
          <w:lang w:val="en-GB"/>
        </w:rPr>
      </w:pPr>
      <w:r w:rsidRPr="001E74D2">
        <w:rPr>
          <w:b/>
          <w:bCs/>
          <w:lang w:val="en-GB"/>
        </w:rPr>
        <w:t>Proposal 2: If CSI-RS or TRS configuration of RRC connected mode is active in idle/inactive mode, UE may ignore the initial CSI-RS or TRS configuration provided by SI.</w:t>
      </w:r>
    </w:p>
    <w:p w14:paraId="119B8E6A" w14:textId="4463C672" w:rsidR="001E74D2" w:rsidRDefault="001E74D2" w:rsidP="001E74D2">
      <w:pPr>
        <w:pStyle w:val="3GPPText"/>
        <w:rPr>
          <w:b/>
          <w:bCs/>
          <w:lang w:val="en-GB"/>
        </w:rPr>
      </w:pPr>
      <w:r w:rsidRPr="001E74D2">
        <w:rPr>
          <w:b/>
          <w:bCs/>
          <w:lang w:val="en-GB"/>
        </w:rPr>
        <w:t>Proposal 3: TRS can be periodic with paging DRX cycle and can be monitored at an offset before PO, where the TRS can also be used as wake-up signal.</w:t>
      </w:r>
    </w:p>
    <w:p w14:paraId="7E113FF8" w14:textId="77777777" w:rsidR="00B320F6" w:rsidRPr="001E74D2" w:rsidRDefault="00B320F6" w:rsidP="00B320F6">
      <w:pPr>
        <w:pStyle w:val="3GPPText"/>
        <w:numPr>
          <w:ilvl w:val="0"/>
          <w:numId w:val="32"/>
        </w:numPr>
        <w:rPr>
          <w:b/>
          <w:bCs/>
          <w:lang w:val="en-GB"/>
        </w:rPr>
      </w:pPr>
      <w:r>
        <w:rPr>
          <w:b/>
          <w:bCs/>
          <w:lang w:val="en-GB"/>
        </w:rPr>
        <w:t>TRS burst in each periodic occasion may include repetitions.</w:t>
      </w: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16E4377A"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
      <w:r w:rsidR="00410E96">
        <w:rPr>
          <w:rFonts w:ascii="Times New Roman" w:eastAsia="SimSun" w:hAnsi="Times New Roman"/>
        </w:rPr>
        <w:t>MediaTek</w:t>
      </w:r>
      <w:bookmarkEnd w:id="3"/>
      <w:bookmarkEnd w:id="4"/>
      <w:bookmarkEnd w:id="5"/>
      <w:bookmarkEnd w:id="6"/>
      <w:r w:rsidR="001E74D2">
        <w:rPr>
          <w:rFonts w:ascii="Times New Roman" w:eastAsia="SimSun" w:hAnsi="Times New Roman"/>
        </w:rPr>
        <w:t>.</w:t>
      </w:r>
    </w:p>
    <w:p w14:paraId="4C31069B" w14:textId="0715FBB9" w:rsidR="001E74D2" w:rsidRPr="001E74D2" w:rsidRDefault="001E74D2" w:rsidP="007C365F">
      <w:pPr>
        <w:pStyle w:val="ListParagraph"/>
        <w:widowControl w:val="0"/>
        <w:numPr>
          <w:ilvl w:val="0"/>
          <w:numId w:val="1"/>
        </w:numPr>
        <w:tabs>
          <w:tab w:val="num" w:pos="708"/>
        </w:tabs>
        <w:autoSpaceDN w:val="0"/>
        <w:spacing w:after="60"/>
        <w:jc w:val="both"/>
        <w:rPr>
          <w:rFonts w:ascii="Times New Roman" w:eastAsia="SimSun" w:hAnsi="Times New Roman"/>
          <w:szCs w:val="20"/>
        </w:rPr>
      </w:pPr>
      <w:r w:rsidRPr="001E74D2">
        <w:rPr>
          <w:rFonts w:ascii="Times New Roman" w:eastAsia="SimSun" w:hAnsi="Times New Roman"/>
          <w:szCs w:val="20"/>
        </w:rPr>
        <w:t>R1-200588</w:t>
      </w:r>
      <w:r>
        <w:rPr>
          <w:rFonts w:ascii="Times New Roman" w:eastAsia="SimSun" w:hAnsi="Times New Roman"/>
          <w:szCs w:val="20"/>
        </w:rPr>
        <w:t>4, “</w:t>
      </w:r>
      <w:r w:rsidRPr="001E74D2">
        <w:rPr>
          <w:rFonts w:ascii="Times New Roman" w:eastAsia="SimSun" w:hAnsi="Times New Roman"/>
          <w:szCs w:val="20"/>
        </w:rPr>
        <w:t>On paging enhancements for UE power saving</w:t>
      </w:r>
      <w:r>
        <w:rPr>
          <w:rFonts w:ascii="Times New Roman" w:eastAsia="SimSun" w:hAnsi="Times New Roman"/>
          <w:szCs w:val="20"/>
        </w:rPr>
        <w:t>,” RAN1 #102e</w:t>
      </w: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sectPr w:rsidR="00BC7883"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E94B1" w14:textId="77777777" w:rsidR="00501E4A" w:rsidRDefault="00501E4A">
      <w:pPr>
        <w:spacing w:after="0"/>
      </w:pPr>
      <w:r>
        <w:separator/>
      </w:r>
    </w:p>
  </w:endnote>
  <w:endnote w:type="continuationSeparator" w:id="0">
    <w:p w14:paraId="3ACC6183" w14:textId="77777777" w:rsidR="00501E4A" w:rsidRDefault="00501E4A">
      <w:pPr>
        <w:spacing w:after="0"/>
      </w:pPr>
      <w:r>
        <w:continuationSeparator/>
      </w:r>
    </w:p>
  </w:endnote>
  <w:endnote w:type="continuationNotice" w:id="1">
    <w:p w14:paraId="34A5EC9E" w14:textId="77777777" w:rsidR="00501E4A" w:rsidRDefault="00501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89C97" w14:textId="77777777" w:rsidR="00501E4A" w:rsidRDefault="00501E4A">
      <w:pPr>
        <w:spacing w:after="0"/>
      </w:pPr>
      <w:r>
        <w:separator/>
      </w:r>
    </w:p>
  </w:footnote>
  <w:footnote w:type="continuationSeparator" w:id="0">
    <w:p w14:paraId="0E3B528C" w14:textId="77777777" w:rsidR="00501E4A" w:rsidRDefault="00501E4A">
      <w:pPr>
        <w:spacing w:after="0"/>
      </w:pPr>
      <w:r>
        <w:continuationSeparator/>
      </w:r>
    </w:p>
  </w:footnote>
  <w:footnote w:type="continuationNotice" w:id="1">
    <w:p w14:paraId="1D21C316" w14:textId="77777777" w:rsidR="00501E4A" w:rsidRDefault="00501E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1"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E8F2B7E"/>
    <w:multiLevelType w:val="multilevel"/>
    <w:tmpl w:val="7A906378"/>
    <w:numStyleLink w:val="3GPPListofBullets"/>
  </w:abstractNum>
  <w:abstractNum w:abstractNumId="1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9" w15:restartNumberingAfterBreak="0">
    <w:nsid w:val="74FE159C"/>
    <w:multiLevelType w:val="hybridMultilevel"/>
    <w:tmpl w:val="5FC4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9"/>
  </w:num>
  <w:num w:numId="4">
    <w:abstractNumId w:val="14"/>
  </w:num>
  <w:num w:numId="5">
    <w:abstractNumId w:val="28"/>
  </w:num>
  <w:num w:numId="6">
    <w:abstractNumId w:val="30"/>
  </w:num>
  <w:num w:numId="7">
    <w:abstractNumId w:val="13"/>
  </w:num>
  <w:num w:numId="8">
    <w:abstractNumId w:val="27"/>
  </w:num>
  <w:num w:numId="9">
    <w:abstractNumId w:val="10"/>
  </w:num>
  <w:num w:numId="10">
    <w:abstractNumId w:val="15"/>
  </w:num>
  <w:num w:numId="11">
    <w:abstractNumId w:val="2"/>
  </w:num>
  <w:num w:numId="12">
    <w:abstractNumId w:val="17"/>
  </w:num>
  <w:num w:numId="13">
    <w:abstractNumId w:val="12"/>
  </w:num>
  <w:num w:numId="14">
    <w:abstractNumId w:val="19"/>
  </w:num>
  <w:num w:numId="15">
    <w:abstractNumId w:val="0"/>
  </w:num>
  <w:num w:numId="16">
    <w:abstractNumId w:val="26"/>
  </w:num>
  <w:num w:numId="17">
    <w:abstractNumId w:val="4"/>
  </w:num>
  <w:num w:numId="18">
    <w:abstractNumId w:val="23"/>
  </w:num>
  <w:num w:numId="19">
    <w:abstractNumId w:val="20"/>
  </w:num>
  <w:num w:numId="20">
    <w:abstractNumId w:val="21"/>
  </w:num>
  <w:num w:numId="21">
    <w:abstractNumId w:val="1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6"/>
  </w:num>
  <w:num w:numId="25">
    <w:abstractNumId w:val="25"/>
  </w:num>
  <w:num w:numId="26">
    <w:abstractNumId w:val="24"/>
  </w:num>
  <w:num w:numId="27">
    <w:abstractNumId w:val="6"/>
  </w:num>
  <w:num w:numId="28">
    <w:abstractNumId w:val="8"/>
  </w:num>
  <w:num w:numId="29">
    <w:abstractNumId w:val="18"/>
  </w:num>
  <w:num w:numId="30">
    <w:abstractNumId w:val="22"/>
  </w:num>
  <w:num w:numId="31">
    <w:abstractNumId w:val="7"/>
  </w:num>
  <w:num w:numId="32">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E74D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0F7A"/>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6B02"/>
    <w:rsid w:val="003771F1"/>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01E4A"/>
    <w:rsid w:val="0051164D"/>
    <w:rsid w:val="005139A3"/>
    <w:rsid w:val="00515CA2"/>
    <w:rsid w:val="00515E64"/>
    <w:rsid w:val="005174C2"/>
    <w:rsid w:val="00517838"/>
    <w:rsid w:val="0052120E"/>
    <w:rsid w:val="0052231B"/>
    <w:rsid w:val="00524293"/>
    <w:rsid w:val="00536F99"/>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5FF8"/>
    <w:rsid w:val="00640CAE"/>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65F"/>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C6F05"/>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20F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0AAA"/>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83629E0-C698-4C0B-A7C8-F2A631288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4AD67-85E0-4E4F-B67C-4D9BFF629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3687</Characters>
  <Application>Microsoft Office Word</Application>
  <DocSecurity>0</DocSecurity>
  <Lines>65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3</cp:revision>
  <dcterms:created xsi:type="dcterms:W3CDTF">2020-08-08T08:59:00Z</dcterms:created>
  <dcterms:modified xsi:type="dcterms:W3CDTF">2020-08-08T08:59:00Z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